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BCD94" w14:textId="3826F288"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336FA9">
        <w:rPr>
          <w:b/>
          <w:sz w:val="24"/>
          <w:lang w:val="en-US" w:eastAsia="zh-CN"/>
        </w:rPr>
        <w:t>6</w:t>
      </w:r>
      <w:r>
        <w:rPr>
          <w:b/>
          <w:sz w:val="24"/>
        </w:rPr>
        <w:tab/>
      </w:r>
      <w:r>
        <w:rPr>
          <w:b/>
          <w:sz w:val="24"/>
          <w:highlight w:val="lightGray"/>
        </w:rPr>
        <w:t>RP-2</w:t>
      </w:r>
      <w:r>
        <w:rPr>
          <w:b/>
          <w:sz w:val="24"/>
          <w:highlight w:val="lightGray"/>
          <w:lang w:val="en-US"/>
        </w:rPr>
        <w:t>4</w:t>
      </w:r>
      <w:r w:rsidR="008A2E2C">
        <w:rPr>
          <w:b/>
          <w:sz w:val="24"/>
          <w:lang w:val="en-US"/>
        </w:rPr>
        <w:t>2899</w:t>
      </w:r>
    </w:p>
    <w:p w14:paraId="69CA85FF" w14:textId="7D41B350" w:rsidR="001E77EF" w:rsidRDefault="00336FA9" w:rsidP="001E77EF">
      <w:pPr>
        <w:pStyle w:val="CRCoverPage"/>
        <w:tabs>
          <w:tab w:val="right" w:pos="9639"/>
        </w:tabs>
        <w:spacing w:after="0"/>
        <w:rPr>
          <w:b/>
          <w:sz w:val="24"/>
        </w:rPr>
      </w:pPr>
      <w:r>
        <w:rPr>
          <w:b/>
          <w:sz w:val="24"/>
          <w:lang w:val="en-US" w:eastAsia="zh-CN"/>
        </w:rPr>
        <w:t>Madrid</w:t>
      </w:r>
      <w:r w:rsidR="001E77EF">
        <w:rPr>
          <w:rFonts w:hint="eastAsia"/>
          <w:b/>
          <w:sz w:val="24"/>
          <w:lang w:val="en-US"/>
        </w:rPr>
        <w:t xml:space="preserve">, </w:t>
      </w:r>
      <w:r>
        <w:rPr>
          <w:b/>
          <w:sz w:val="24"/>
          <w:lang w:val="en-US" w:eastAsia="zh-CN"/>
        </w:rPr>
        <w:t>Spain</w:t>
      </w:r>
      <w:r w:rsidR="001E77EF">
        <w:rPr>
          <w:rFonts w:hint="eastAsia"/>
          <w:b/>
          <w:sz w:val="24"/>
          <w:lang w:val="en-US"/>
        </w:rPr>
        <w:t xml:space="preserve">, </w:t>
      </w:r>
      <w:r>
        <w:rPr>
          <w:b/>
          <w:sz w:val="24"/>
          <w:lang w:val="en-US" w:eastAsia="zh-CN"/>
        </w:rPr>
        <w:t>Dec</w:t>
      </w:r>
      <w:r w:rsidR="001E77EF">
        <w:rPr>
          <w:rFonts w:hint="eastAsia"/>
          <w:b/>
          <w:sz w:val="24"/>
          <w:lang w:val="en-US"/>
        </w:rPr>
        <w:t xml:space="preserve"> </w:t>
      </w:r>
      <w:r w:rsidR="001E77EF">
        <w:rPr>
          <w:rFonts w:hint="eastAsia"/>
          <w:b/>
          <w:sz w:val="24"/>
          <w:lang w:val="en-US" w:eastAsia="zh-CN"/>
        </w:rPr>
        <w:t>9</w:t>
      </w:r>
      <w:r w:rsidR="001E77EF">
        <w:rPr>
          <w:rFonts w:hint="eastAsia"/>
          <w:b/>
          <w:sz w:val="24"/>
          <w:lang w:val="en-US"/>
        </w:rPr>
        <w:t xml:space="preserve"> - </w:t>
      </w:r>
      <w:r w:rsidR="001E77EF">
        <w:rPr>
          <w:rFonts w:hint="eastAsia"/>
          <w:b/>
          <w:sz w:val="24"/>
          <w:lang w:val="en-US" w:eastAsia="zh-CN"/>
        </w:rPr>
        <w:t>12</w:t>
      </w:r>
      <w:r w:rsidR="001E77EF">
        <w:rPr>
          <w:rFonts w:hint="eastAsia"/>
          <w:b/>
          <w:sz w:val="24"/>
          <w:lang w:val="en-US"/>
        </w:rPr>
        <w:t>, 202</w:t>
      </w:r>
      <w:r w:rsidR="001E77EF">
        <w:rPr>
          <w:rFonts w:hint="eastAsia"/>
          <w:b/>
          <w:sz w:val="24"/>
          <w:lang w:val="en-US" w:eastAsia="zh-CN"/>
        </w:rPr>
        <w:t>4</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12FC21A"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A2E2C">
        <w:rPr>
          <w:rFonts w:ascii="Arial" w:hAnsi="Arial" w:cs="Arial"/>
        </w:rPr>
        <w:t>13</w:t>
      </w:r>
      <w:r w:rsidR="007B2837">
        <w:rPr>
          <w:rFonts w:ascii="Arial" w:hAnsi="Arial" w:cs="Arial"/>
        </w:rPr>
        <w:t>.</w:t>
      </w:r>
      <w:r w:rsidR="008A2E2C">
        <w:rPr>
          <w:rFonts w:ascii="Arial" w:hAnsi="Arial" w:cs="Arial"/>
        </w:rPr>
        <w:t>4</w:t>
      </w:r>
      <w:r w:rsidR="007B2837">
        <w:rPr>
          <w:rFonts w:ascii="Arial" w:hAnsi="Arial" w:cs="Arial"/>
        </w:rPr>
        <w:t>.</w:t>
      </w:r>
      <w:r w:rsidR="008A2E2C">
        <w:rPr>
          <w:rFonts w:ascii="Arial" w:hAnsi="Arial" w:cs="Arial"/>
        </w:rPr>
        <w:t>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80BFE3B" w:rsidR="00593315" w:rsidRPr="007758CF" w:rsidRDefault="007758CF" w:rsidP="001A248F">
            <w:pPr>
              <w:tabs>
                <w:tab w:val="left" w:pos="567"/>
              </w:tabs>
              <w:spacing w:after="0"/>
              <w:rPr>
                <w:rFonts w:ascii="Arial" w:hAnsi="Arial" w:cs="Arial"/>
              </w:rPr>
            </w:pPr>
            <w:r w:rsidRPr="007758CF">
              <w:rPr>
                <w:rFonts w:ascii="Arial" w:hAnsi="Arial" w:cs="Arial"/>
              </w:rPr>
              <w:t>UE Conformance - NR NTN (Non-Terrestrial Networks)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4673D66" w:rsidR="0036248C" w:rsidRPr="008836AC" w:rsidRDefault="007758CF" w:rsidP="008836AC">
            <w:pPr>
              <w:tabs>
                <w:tab w:val="left" w:pos="567"/>
              </w:tabs>
              <w:spacing w:after="0"/>
              <w:rPr>
                <w:rFonts w:ascii="Arial" w:hAnsi="Arial" w:cs="Arial"/>
              </w:rPr>
            </w:pPr>
            <w:r w:rsidRPr="007758CF">
              <w:rPr>
                <w:rFonts w:ascii="Arial" w:hAnsi="Arial" w:cs="Arial"/>
              </w:rPr>
              <w:t>NR_NTN_enh_plus_CT-UEConTest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7504484" w:rsidR="0036248C" w:rsidRPr="0073313F" w:rsidRDefault="007758CF" w:rsidP="008836AC">
            <w:pPr>
              <w:tabs>
                <w:tab w:val="left" w:pos="567"/>
              </w:tabs>
              <w:spacing w:after="0"/>
              <w:rPr>
                <w:rFonts w:ascii="Arial" w:hAnsi="Arial" w:cs="Arial"/>
                <w:lang w:eastAsia="ja-JP"/>
              </w:rPr>
            </w:pPr>
            <w:r w:rsidRPr="007758CF">
              <w:t>1050130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EF0FEB4" w:rsidR="00B6300F" w:rsidRPr="00425C1F" w:rsidRDefault="00F60B73" w:rsidP="008836AC">
            <w:pPr>
              <w:tabs>
                <w:tab w:val="left" w:pos="567"/>
              </w:tabs>
              <w:spacing w:after="0"/>
              <w:rPr>
                <w:rFonts w:ascii="Arial" w:hAnsi="Arial" w:cs="Arial"/>
                <w:lang w:eastAsia="ja-JP"/>
              </w:rPr>
            </w:pPr>
            <w:r>
              <w:t>RP-2</w:t>
            </w:r>
            <w:r w:rsidR="007758CF">
              <w:t>42024</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4EA5965" w:rsidR="00356FF8" w:rsidRPr="00E9516C" w:rsidRDefault="007758CF" w:rsidP="008836AC">
            <w:pPr>
              <w:tabs>
                <w:tab w:val="left" w:pos="567"/>
              </w:tabs>
              <w:spacing w:after="0"/>
              <w:rPr>
                <w:rFonts w:ascii="Arial" w:hAnsi="Arial" w:cs="Arial"/>
                <w:lang w:eastAsia="ja-JP"/>
              </w:rPr>
            </w:pPr>
            <w:r>
              <w:rPr>
                <w:rFonts w:ascii="Arial" w:hAnsi="Arial" w:cs="Arial"/>
                <w:color w:val="00B050"/>
                <w:lang w:eastAsia="ja-JP"/>
              </w:rPr>
              <w:t>12</w:t>
            </w:r>
            <w:r w:rsidR="00356FF8" w:rsidRPr="000D4CA2">
              <w:rPr>
                <w:rFonts w:ascii="Arial" w:hAnsi="Arial" w:cs="Arial"/>
                <w:color w:val="00B050"/>
                <w:lang w:eastAsia="ja-JP"/>
              </w:rPr>
              <w:t>/202</w:t>
            </w:r>
            <w:r w:rsidR="007F3AB2">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75D3BFE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B17A08">
              <w:rPr>
                <w:rFonts w:ascii="Arial" w:hAnsi="Arial" w:cs="Arial"/>
                <w:lang w:eastAsia="ja-JP"/>
              </w:rPr>
              <w:t>6</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B17A08">
              <w:rPr>
                <w:rFonts w:ascii="Arial" w:hAnsi="Arial" w:cs="Arial"/>
                <w:color w:val="00B050"/>
                <w:kern w:val="2"/>
                <w:sz w:val="21"/>
                <w:szCs w:val="22"/>
                <w:lang w:val="en-US" w:eastAsia="ja-JP"/>
              </w:rPr>
              <w:t>6</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418F7A5"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7758CF" w:rsidRPr="007758CF">
        <w:rPr>
          <w:rFonts w:ascii="Arial" w:hAnsi="Arial" w:cs="Arial"/>
        </w:rPr>
        <w:t>NR NTN (Non-Terrestrial Networks) enhancements</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3BD58D7C" w:rsidR="007130E4" w:rsidRPr="007130E4" w:rsidRDefault="007130E4" w:rsidP="007130E4">
      <w:pPr>
        <w:rPr>
          <w:lang w:eastAsia="ja-JP"/>
        </w:rPr>
      </w:pPr>
      <w:r>
        <w:rPr>
          <w:lang w:eastAsia="ja-JP"/>
        </w:rPr>
        <w:t xml:space="preserve">See WP for more details </w:t>
      </w:r>
      <w:r w:rsidR="009E4BFB">
        <w:rPr>
          <w:lang w:eastAsia="ja-JP"/>
        </w:rPr>
        <w:t>[</w:t>
      </w:r>
      <w:r w:rsidR="007758CF">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CB080E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47131</w:t>
      </w:r>
      <w:r w:rsidR="007758CF">
        <w:rPr>
          <w:rFonts w:ascii="Arial" w:hAnsi="Arial" w:cs="Arial"/>
          <w:bCs/>
          <w:lang w:val="en-US"/>
        </w:rPr>
        <w:tab/>
      </w:r>
      <w:r w:rsidR="007758CF" w:rsidRPr="007758CF">
        <w:rPr>
          <w:rFonts w:ascii="Arial" w:hAnsi="Arial" w:cs="Arial"/>
          <w:bCs/>
          <w:lang w:val="en-US"/>
        </w:rPr>
        <w:t>WP - UE Conformance - NR NTN (Non-Terrestrial Networks) enhancements</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C2EC560" w14:textId="0C2C0F8C"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8110" w:type="dxa"/>
        <w:tblLook w:val="04A0" w:firstRow="1" w:lastRow="0" w:firstColumn="1" w:lastColumn="0" w:noHBand="0" w:noVBand="1"/>
      </w:tblPr>
      <w:tblGrid>
        <w:gridCol w:w="1365"/>
        <w:gridCol w:w="4719"/>
        <w:gridCol w:w="2026"/>
      </w:tblGrid>
      <w:tr w:rsidR="007758CF" w:rsidRPr="007758CF" w14:paraId="7CDBE1CB" w14:textId="77777777" w:rsidTr="007758CF">
        <w:trPr>
          <w:trHeight w:val="200"/>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69F83" w14:textId="23DB95C8" w:rsidR="007758CF" w:rsidRPr="007758CF" w:rsidRDefault="007758CF" w:rsidP="007758CF">
            <w:pPr>
              <w:overflowPunct/>
              <w:autoSpaceDE/>
              <w:autoSpaceDN/>
              <w:adjustRightInd/>
              <w:spacing w:after="0"/>
              <w:textAlignment w:val="auto"/>
              <w:rPr>
                <w:rFonts w:ascii="Arial" w:hAnsi="Arial" w:cs="Arial"/>
                <w:color w:val="008080"/>
                <w:sz w:val="16"/>
                <w:szCs w:val="16"/>
                <w:lang w:val="en-US"/>
              </w:rPr>
            </w:pPr>
            <w:r w:rsidRPr="007758CF">
              <w:rPr>
                <w:rFonts w:ascii="Arial" w:hAnsi="Arial" w:cs="Arial"/>
                <w:color w:val="008080"/>
                <w:sz w:val="16"/>
                <w:szCs w:val="16"/>
                <w:lang w:val="en-US"/>
              </w:rPr>
              <w:t>R5-247152</w:t>
            </w:r>
          </w:p>
        </w:tc>
        <w:tc>
          <w:tcPr>
            <w:tcW w:w="4719" w:type="dxa"/>
            <w:tcBorders>
              <w:top w:val="single" w:sz="4" w:space="0" w:color="auto"/>
              <w:left w:val="nil"/>
              <w:bottom w:val="single" w:sz="4" w:space="0" w:color="auto"/>
              <w:right w:val="single" w:sz="4" w:space="0" w:color="auto"/>
            </w:tcBorders>
            <w:shd w:val="clear" w:color="auto" w:fill="auto"/>
            <w:hideMark/>
          </w:tcPr>
          <w:p w14:paraId="6B1D9FBB"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common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66C3B3F6"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r w:rsidR="007758CF" w:rsidRPr="007758CF" w14:paraId="1344BF4D" w14:textId="77777777" w:rsidTr="007758CF">
        <w:trPr>
          <w:trHeight w:val="304"/>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722B80" w14:textId="77777777" w:rsidR="007758CF" w:rsidRPr="007758CF" w:rsidRDefault="007758CF" w:rsidP="007758CF">
            <w:pPr>
              <w:overflowPunct/>
              <w:autoSpaceDE/>
              <w:autoSpaceDN/>
              <w:adjustRightInd/>
              <w:spacing w:after="0"/>
              <w:textAlignment w:val="auto"/>
              <w:rPr>
                <w:rFonts w:ascii="Arial" w:hAnsi="Arial" w:cs="Arial"/>
                <w:color w:val="008080"/>
                <w:sz w:val="16"/>
                <w:szCs w:val="16"/>
                <w:u w:val="single"/>
                <w:lang w:val="en-US"/>
              </w:rPr>
            </w:pPr>
            <w:hyperlink r:id="rId10" w:history="1">
              <w:r w:rsidRPr="007758CF">
                <w:rPr>
                  <w:rFonts w:ascii="Arial" w:hAnsi="Arial" w:cs="Arial"/>
                  <w:color w:val="008080"/>
                  <w:sz w:val="16"/>
                  <w:szCs w:val="16"/>
                  <w:lang w:val="en-US"/>
                </w:rPr>
                <w:t>R5-247153</w:t>
              </w:r>
            </w:hyperlink>
          </w:p>
        </w:tc>
        <w:tc>
          <w:tcPr>
            <w:tcW w:w="4719" w:type="dxa"/>
            <w:tcBorders>
              <w:top w:val="single" w:sz="4" w:space="0" w:color="auto"/>
              <w:left w:val="nil"/>
              <w:bottom w:val="single" w:sz="4" w:space="0" w:color="auto"/>
              <w:right w:val="single" w:sz="4" w:space="0" w:color="auto"/>
            </w:tcBorders>
            <w:shd w:val="clear" w:color="auto" w:fill="auto"/>
            <w:hideMark/>
          </w:tcPr>
          <w:p w14:paraId="535C0AD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Addition of radiated demodulation clauses for NR-NTN enhancements</w:t>
            </w:r>
          </w:p>
        </w:tc>
        <w:tc>
          <w:tcPr>
            <w:tcW w:w="2026" w:type="dxa"/>
            <w:tcBorders>
              <w:top w:val="single" w:sz="4" w:space="0" w:color="auto"/>
              <w:left w:val="nil"/>
              <w:bottom w:val="single" w:sz="4" w:space="0" w:color="auto"/>
              <w:right w:val="single" w:sz="4" w:space="0" w:color="auto"/>
            </w:tcBorders>
            <w:shd w:val="clear" w:color="auto" w:fill="auto"/>
            <w:noWrap/>
            <w:hideMark/>
          </w:tcPr>
          <w:p w14:paraId="179A3DE2" w14:textId="77777777" w:rsidR="007758CF" w:rsidRPr="007758CF" w:rsidRDefault="007758CF" w:rsidP="007758CF">
            <w:pPr>
              <w:overflowPunct/>
              <w:autoSpaceDE/>
              <w:autoSpaceDN/>
              <w:adjustRightInd/>
              <w:spacing w:after="0"/>
              <w:textAlignment w:val="auto"/>
              <w:rPr>
                <w:rFonts w:ascii="Arial" w:hAnsi="Arial" w:cs="Arial"/>
                <w:sz w:val="16"/>
                <w:szCs w:val="16"/>
                <w:lang w:val="en-US"/>
              </w:rPr>
            </w:pPr>
            <w:r w:rsidRPr="007758CF">
              <w:rPr>
                <w:rFonts w:ascii="Arial" w:hAnsi="Arial" w:cs="Arial"/>
                <w:sz w:val="16"/>
                <w:szCs w:val="16"/>
                <w:lang w:val="en-US"/>
              </w:rPr>
              <w:t>Qualcomm Inc</w:t>
            </w:r>
          </w:p>
        </w:tc>
      </w:tr>
    </w:tbl>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54949" w14:textId="77777777" w:rsidR="00040F7B" w:rsidRDefault="00040F7B">
      <w:r>
        <w:separator/>
      </w:r>
    </w:p>
  </w:endnote>
  <w:endnote w:type="continuationSeparator" w:id="0">
    <w:p w14:paraId="34D91929" w14:textId="77777777" w:rsidR="00040F7B" w:rsidRDefault="0004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0773E" w14:textId="77777777" w:rsidR="00040F7B" w:rsidRDefault="00040F7B">
      <w:r>
        <w:separator/>
      </w:r>
    </w:p>
  </w:footnote>
  <w:footnote w:type="continuationSeparator" w:id="0">
    <w:p w14:paraId="0DFB7D6C" w14:textId="77777777" w:rsidR="00040F7B" w:rsidRDefault="00040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0F7B"/>
    <w:rsid w:val="0004456C"/>
    <w:rsid w:val="00046FB8"/>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218C"/>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2E2C"/>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2112"/>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E2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A2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A2E2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A2E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A2E2C"/>
    <w:pPr>
      <w:ind w:left="1418" w:hanging="1418"/>
      <w:outlineLvl w:val="3"/>
    </w:pPr>
    <w:rPr>
      <w:sz w:val="24"/>
    </w:rPr>
  </w:style>
  <w:style w:type="paragraph" w:styleId="Heading5">
    <w:name w:val="heading 5"/>
    <w:aliases w:val="H5"/>
    <w:basedOn w:val="Heading4"/>
    <w:next w:val="Normal"/>
    <w:qFormat/>
    <w:rsid w:val="008A2E2C"/>
    <w:pPr>
      <w:ind w:left="1701" w:hanging="1701"/>
      <w:outlineLvl w:val="4"/>
    </w:pPr>
    <w:rPr>
      <w:sz w:val="22"/>
    </w:rPr>
  </w:style>
  <w:style w:type="paragraph" w:styleId="Heading6">
    <w:name w:val="heading 6"/>
    <w:basedOn w:val="H6"/>
    <w:next w:val="Normal"/>
    <w:link w:val="Heading6Char"/>
    <w:qFormat/>
    <w:rsid w:val="008A2E2C"/>
    <w:pPr>
      <w:outlineLvl w:val="5"/>
    </w:pPr>
  </w:style>
  <w:style w:type="paragraph" w:styleId="Heading7">
    <w:name w:val="heading 7"/>
    <w:basedOn w:val="H6"/>
    <w:next w:val="Normal"/>
    <w:link w:val="Heading7Char"/>
    <w:qFormat/>
    <w:rsid w:val="008A2E2C"/>
    <w:pPr>
      <w:outlineLvl w:val="6"/>
    </w:pPr>
  </w:style>
  <w:style w:type="paragraph" w:styleId="Heading8">
    <w:name w:val="heading 8"/>
    <w:aliases w:val="Table Heading"/>
    <w:basedOn w:val="Heading1"/>
    <w:next w:val="Normal"/>
    <w:qFormat/>
    <w:rsid w:val="008A2E2C"/>
    <w:pPr>
      <w:ind w:left="0" w:firstLine="0"/>
      <w:outlineLvl w:val="7"/>
    </w:pPr>
  </w:style>
  <w:style w:type="paragraph" w:styleId="Heading9">
    <w:name w:val="heading 9"/>
    <w:aliases w:val="Figure Heading,FH"/>
    <w:basedOn w:val="Heading8"/>
    <w:next w:val="Normal"/>
    <w:qFormat/>
    <w:rsid w:val="008A2E2C"/>
    <w:pPr>
      <w:outlineLvl w:val="8"/>
    </w:pPr>
  </w:style>
  <w:style w:type="character" w:default="1" w:styleId="DefaultParagraphFont">
    <w:name w:val="Default Paragraph Font"/>
    <w:semiHidden/>
    <w:rsid w:val="008A2E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2E2C"/>
  </w:style>
  <w:style w:type="paragraph" w:customStyle="1" w:styleId="FP">
    <w:name w:val="FP"/>
    <w:basedOn w:val="Normal"/>
    <w:rsid w:val="008A2E2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A2E2C"/>
    <w:pPr>
      <w:spacing w:before="180"/>
      <w:ind w:left="2693" w:hanging="2693"/>
    </w:pPr>
    <w:rPr>
      <w:b/>
    </w:rPr>
  </w:style>
  <w:style w:type="paragraph" w:styleId="TOC1">
    <w:name w:val="toc 1"/>
    <w:semiHidden/>
    <w:rsid w:val="008A2E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A2E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8A2E2C"/>
    <w:pPr>
      <w:ind w:left="1701" w:hanging="1701"/>
    </w:pPr>
  </w:style>
  <w:style w:type="paragraph" w:styleId="TOC4">
    <w:name w:val="toc 4"/>
    <w:basedOn w:val="TOC3"/>
    <w:rsid w:val="008A2E2C"/>
    <w:pPr>
      <w:ind w:left="1418" w:hanging="1418"/>
    </w:pPr>
  </w:style>
  <w:style w:type="paragraph" w:styleId="TOC3">
    <w:name w:val="toc 3"/>
    <w:basedOn w:val="TOC2"/>
    <w:rsid w:val="008A2E2C"/>
    <w:pPr>
      <w:ind w:left="1134" w:hanging="1134"/>
    </w:pPr>
  </w:style>
  <w:style w:type="paragraph" w:styleId="TOC2">
    <w:name w:val="toc 2"/>
    <w:basedOn w:val="TOC1"/>
    <w:rsid w:val="008A2E2C"/>
    <w:pPr>
      <w:keepNext w:val="0"/>
      <w:spacing w:before="0"/>
      <w:ind w:left="851" w:hanging="851"/>
    </w:pPr>
    <w:rPr>
      <w:sz w:val="20"/>
    </w:rPr>
  </w:style>
  <w:style w:type="paragraph" w:styleId="Index2">
    <w:name w:val="index 2"/>
    <w:basedOn w:val="Index1"/>
    <w:rsid w:val="008A2E2C"/>
    <w:pPr>
      <w:ind w:left="284"/>
    </w:pPr>
  </w:style>
  <w:style w:type="paragraph" w:styleId="Index1">
    <w:name w:val="index 1"/>
    <w:basedOn w:val="Normal"/>
    <w:rsid w:val="008A2E2C"/>
    <w:pPr>
      <w:keepLines/>
      <w:spacing w:after="0"/>
    </w:pPr>
  </w:style>
  <w:style w:type="paragraph" w:customStyle="1" w:styleId="ZH">
    <w:name w:val="ZH"/>
    <w:rsid w:val="008A2E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A2E2C"/>
    <w:pPr>
      <w:outlineLvl w:val="9"/>
    </w:pPr>
  </w:style>
  <w:style w:type="paragraph" w:styleId="ListNumber2">
    <w:name w:val="List Number 2"/>
    <w:basedOn w:val="ListNumber"/>
    <w:rsid w:val="008A2E2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A2E2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A2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A2E2C"/>
    <w:pPr>
      <w:keepLines/>
      <w:spacing w:after="0"/>
      <w:ind w:left="454" w:hanging="454"/>
    </w:pPr>
    <w:rPr>
      <w:sz w:val="16"/>
    </w:rPr>
  </w:style>
  <w:style w:type="paragraph" w:customStyle="1" w:styleId="TAH">
    <w:name w:val="TAH"/>
    <w:basedOn w:val="TAC"/>
    <w:link w:val="TAHCar"/>
    <w:rsid w:val="008A2E2C"/>
    <w:rPr>
      <w:b/>
    </w:rPr>
  </w:style>
  <w:style w:type="paragraph" w:customStyle="1" w:styleId="TAC">
    <w:name w:val="TAC"/>
    <w:basedOn w:val="TAL"/>
    <w:link w:val="TACChar"/>
    <w:rsid w:val="008A2E2C"/>
    <w:pPr>
      <w:jc w:val="center"/>
    </w:pPr>
  </w:style>
  <w:style w:type="paragraph" w:customStyle="1" w:styleId="TF">
    <w:name w:val="TF"/>
    <w:basedOn w:val="TH"/>
    <w:rsid w:val="008A2E2C"/>
    <w:pPr>
      <w:keepNext w:val="0"/>
      <w:spacing w:before="0" w:after="240"/>
    </w:pPr>
  </w:style>
  <w:style w:type="paragraph" w:customStyle="1" w:styleId="NO">
    <w:name w:val="NO"/>
    <w:basedOn w:val="Normal"/>
    <w:rsid w:val="008A2E2C"/>
    <w:pPr>
      <w:keepLines/>
      <w:ind w:left="1135" w:hanging="851"/>
    </w:pPr>
  </w:style>
  <w:style w:type="paragraph" w:styleId="TOC9">
    <w:name w:val="toc 9"/>
    <w:basedOn w:val="TOC8"/>
    <w:rsid w:val="008A2E2C"/>
    <w:pPr>
      <w:ind w:left="1418" w:hanging="1418"/>
    </w:pPr>
  </w:style>
  <w:style w:type="paragraph" w:customStyle="1" w:styleId="EX">
    <w:name w:val="EX"/>
    <w:basedOn w:val="Normal"/>
    <w:rsid w:val="008A2E2C"/>
    <w:pPr>
      <w:keepLines/>
      <w:ind w:left="1702" w:hanging="1418"/>
    </w:pPr>
  </w:style>
  <w:style w:type="paragraph" w:customStyle="1" w:styleId="LD">
    <w:name w:val="LD"/>
    <w:rsid w:val="008A2E2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A2E2C"/>
    <w:pPr>
      <w:spacing w:after="0"/>
    </w:pPr>
  </w:style>
  <w:style w:type="paragraph" w:customStyle="1" w:styleId="EW">
    <w:name w:val="EW"/>
    <w:basedOn w:val="EX"/>
    <w:rsid w:val="008A2E2C"/>
    <w:pPr>
      <w:spacing w:after="0"/>
    </w:pPr>
  </w:style>
  <w:style w:type="paragraph" w:styleId="TOC6">
    <w:name w:val="toc 6"/>
    <w:basedOn w:val="TOC5"/>
    <w:next w:val="Normal"/>
    <w:rsid w:val="008A2E2C"/>
    <w:pPr>
      <w:ind w:left="1985" w:hanging="1985"/>
    </w:pPr>
  </w:style>
  <w:style w:type="paragraph" w:styleId="TOC7">
    <w:name w:val="toc 7"/>
    <w:basedOn w:val="TOC6"/>
    <w:next w:val="Normal"/>
    <w:rsid w:val="008A2E2C"/>
    <w:pPr>
      <w:ind w:left="2268" w:hanging="2268"/>
    </w:pPr>
  </w:style>
  <w:style w:type="paragraph" w:styleId="ListBullet2">
    <w:name w:val="List Bullet 2"/>
    <w:aliases w:val="lb2"/>
    <w:basedOn w:val="ListBullet"/>
    <w:rsid w:val="008A2E2C"/>
    <w:pPr>
      <w:ind w:left="851"/>
    </w:pPr>
  </w:style>
  <w:style w:type="paragraph" w:styleId="ListBullet3">
    <w:name w:val="List Bullet 3"/>
    <w:basedOn w:val="ListBullet2"/>
    <w:rsid w:val="008A2E2C"/>
    <w:pPr>
      <w:ind w:left="1135"/>
    </w:pPr>
  </w:style>
  <w:style w:type="paragraph" w:styleId="ListNumber">
    <w:name w:val="List Number"/>
    <w:basedOn w:val="List"/>
    <w:rsid w:val="008A2E2C"/>
  </w:style>
  <w:style w:type="paragraph" w:customStyle="1" w:styleId="EQ">
    <w:name w:val="EQ"/>
    <w:basedOn w:val="Normal"/>
    <w:next w:val="Normal"/>
    <w:rsid w:val="008A2E2C"/>
    <w:pPr>
      <w:keepLines/>
      <w:tabs>
        <w:tab w:val="center" w:pos="4536"/>
        <w:tab w:val="right" w:pos="9072"/>
      </w:tabs>
    </w:pPr>
    <w:rPr>
      <w:noProof/>
    </w:rPr>
  </w:style>
  <w:style w:type="paragraph" w:customStyle="1" w:styleId="TH">
    <w:name w:val="TH"/>
    <w:basedOn w:val="Normal"/>
    <w:link w:val="THChar"/>
    <w:rsid w:val="008A2E2C"/>
    <w:pPr>
      <w:keepNext/>
      <w:keepLines/>
      <w:spacing w:before="60"/>
      <w:jc w:val="center"/>
    </w:pPr>
    <w:rPr>
      <w:rFonts w:ascii="Arial" w:hAnsi="Arial"/>
      <w:b/>
    </w:rPr>
  </w:style>
  <w:style w:type="paragraph" w:customStyle="1" w:styleId="NF">
    <w:name w:val="NF"/>
    <w:basedOn w:val="NO"/>
    <w:rsid w:val="008A2E2C"/>
    <w:pPr>
      <w:keepNext/>
      <w:spacing w:after="0"/>
    </w:pPr>
    <w:rPr>
      <w:rFonts w:ascii="Arial" w:hAnsi="Arial"/>
      <w:sz w:val="18"/>
    </w:rPr>
  </w:style>
  <w:style w:type="paragraph" w:customStyle="1" w:styleId="PL">
    <w:name w:val="PL"/>
    <w:rsid w:val="008A2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A2E2C"/>
    <w:pPr>
      <w:jc w:val="right"/>
    </w:pPr>
  </w:style>
  <w:style w:type="paragraph" w:customStyle="1" w:styleId="H6">
    <w:name w:val="H6"/>
    <w:basedOn w:val="Heading5"/>
    <w:next w:val="Normal"/>
    <w:rsid w:val="008A2E2C"/>
    <w:pPr>
      <w:ind w:left="1985" w:hanging="1985"/>
      <w:outlineLvl w:val="9"/>
    </w:pPr>
    <w:rPr>
      <w:sz w:val="20"/>
    </w:rPr>
  </w:style>
  <w:style w:type="paragraph" w:customStyle="1" w:styleId="TAN">
    <w:name w:val="TAN"/>
    <w:basedOn w:val="TAL"/>
    <w:link w:val="TANChar"/>
    <w:rsid w:val="008A2E2C"/>
    <w:pPr>
      <w:ind w:left="851" w:hanging="851"/>
    </w:pPr>
  </w:style>
  <w:style w:type="paragraph" w:customStyle="1" w:styleId="TAL">
    <w:name w:val="TAL"/>
    <w:basedOn w:val="Normal"/>
    <w:link w:val="TALCar"/>
    <w:rsid w:val="008A2E2C"/>
    <w:pPr>
      <w:keepNext/>
      <w:keepLines/>
      <w:spacing w:after="0"/>
    </w:pPr>
    <w:rPr>
      <w:rFonts w:ascii="Arial" w:hAnsi="Arial"/>
      <w:sz w:val="18"/>
    </w:rPr>
  </w:style>
  <w:style w:type="paragraph" w:customStyle="1" w:styleId="ZA">
    <w:name w:val="ZA"/>
    <w:rsid w:val="008A2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A2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A2E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A2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A2E2C"/>
    <w:pPr>
      <w:framePr w:wrap="notBeside" w:y="16161"/>
    </w:pPr>
  </w:style>
  <w:style w:type="character" w:customStyle="1" w:styleId="ZGSM">
    <w:name w:val="ZGSM"/>
    <w:rsid w:val="008A2E2C"/>
  </w:style>
  <w:style w:type="paragraph" w:styleId="List2">
    <w:name w:val="List 2"/>
    <w:basedOn w:val="List"/>
    <w:rsid w:val="008A2E2C"/>
    <w:pPr>
      <w:ind w:left="851"/>
    </w:pPr>
  </w:style>
  <w:style w:type="paragraph" w:customStyle="1" w:styleId="ZG">
    <w:name w:val="ZG"/>
    <w:rsid w:val="008A2E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A2E2C"/>
    <w:pPr>
      <w:ind w:left="1135"/>
    </w:pPr>
  </w:style>
  <w:style w:type="paragraph" w:styleId="List4">
    <w:name w:val="List 4"/>
    <w:basedOn w:val="List3"/>
    <w:rsid w:val="008A2E2C"/>
    <w:pPr>
      <w:ind w:left="1418"/>
    </w:pPr>
  </w:style>
  <w:style w:type="paragraph" w:styleId="List5">
    <w:name w:val="List 5"/>
    <w:basedOn w:val="List4"/>
    <w:rsid w:val="008A2E2C"/>
    <w:pPr>
      <w:ind w:left="1702"/>
    </w:pPr>
  </w:style>
  <w:style w:type="paragraph" w:customStyle="1" w:styleId="EditorsNote">
    <w:name w:val="Editor's Note"/>
    <w:basedOn w:val="NO"/>
    <w:rsid w:val="008A2E2C"/>
    <w:rPr>
      <w:color w:val="FF0000"/>
    </w:rPr>
  </w:style>
  <w:style w:type="paragraph" w:styleId="List">
    <w:name w:val="List"/>
    <w:basedOn w:val="Normal"/>
    <w:rsid w:val="008A2E2C"/>
    <w:pPr>
      <w:ind w:left="568" w:hanging="284"/>
    </w:pPr>
  </w:style>
  <w:style w:type="paragraph" w:styleId="ListBullet">
    <w:name w:val="List Bullet"/>
    <w:basedOn w:val="List"/>
    <w:rsid w:val="008A2E2C"/>
  </w:style>
  <w:style w:type="paragraph" w:styleId="ListBullet4">
    <w:name w:val="List Bullet 4"/>
    <w:basedOn w:val="ListBullet3"/>
    <w:rsid w:val="008A2E2C"/>
    <w:pPr>
      <w:ind w:left="1418"/>
    </w:pPr>
  </w:style>
  <w:style w:type="paragraph" w:styleId="ListBullet5">
    <w:name w:val="List Bullet 5"/>
    <w:basedOn w:val="ListBullet4"/>
    <w:rsid w:val="008A2E2C"/>
    <w:pPr>
      <w:ind w:left="1702"/>
    </w:pPr>
  </w:style>
  <w:style w:type="paragraph" w:customStyle="1" w:styleId="B1">
    <w:name w:val="B1"/>
    <w:basedOn w:val="List"/>
    <w:link w:val="B1Char1"/>
    <w:rsid w:val="008A2E2C"/>
  </w:style>
  <w:style w:type="paragraph" w:customStyle="1" w:styleId="B2">
    <w:name w:val="B2"/>
    <w:basedOn w:val="List2"/>
    <w:rsid w:val="008A2E2C"/>
  </w:style>
  <w:style w:type="paragraph" w:customStyle="1" w:styleId="B3">
    <w:name w:val="B3"/>
    <w:basedOn w:val="List3"/>
    <w:rsid w:val="008A2E2C"/>
  </w:style>
  <w:style w:type="paragraph" w:customStyle="1" w:styleId="B4">
    <w:name w:val="B4"/>
    <w:basedOn w:val="List4"/>
    <w:rsid w:val="008A2E2C"/>
  </w:style>
  <w:style w:type="paragraph" w:customStyle="1" w:styleId="B5">
    <w:name w:val="B5"/>
    <w:basedOn w:val="List5"/>
    <w:rsid w:val="008A2E2C"/>
  </w:style>
  <w:style w:type="paragraph" w:styleId="Footer">
    <w:name w:val="footer"/>
    <w:basedOn w:val="Header"/>
    <w:link w:val="FooterChar"/>
    <w:rsid w:val="008A2E2C"/>
    <w:pPr>
      <w:jc w:val="center"/>
    </w:pPr>
    <w:rPr>
      <w:i/>
    </w:rPr>
  </w:style>
  <w:style w:type="paragraph" w:customStyle="1" w:styleId="ZTD">
    <w:name w:val="ZTD"/>
    <w:basedOn w:val="ZB"/>
    <w:rsid w:val="008A2E2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file:///C:\Users\vijayb\OneDrive%20-%20Qualcomm\RAN5%20related\RAN5\Meeting\RAN5_105_Orlando\meeting_handling\Tdoc\R5-24715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352</TotalTime>
  <Pages>3</Pages>
  <Words>600</Words>
  <Characters>3611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112</cp:revision>
  <dcterms:created xsi:type="dcterms:W3CDTF">2020-08-28T00:28:00Z</dcterms:created>
  <dcterms:modified xsi:type="dcterms:W3CDTF">2024-11-29T08:48:00Z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